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FFA70" w14:textId="3C0199C1" w:rsidR="002A206C" w:rsidRPr="0099796C" w:rsidRDefault="00AF4CC4" w:rsidP="002A206C">
      <w:pPr>
        <w:spacing w:after="0"/>
        <w:ind w:left="-720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99796C">
        <w:rPr>
          <w:rFonts w:asciiTheme="majorBidi" w:hAnsiTheme="majorBidi" w:cstheme="majorBidi"/>
          <w:b/>
          <w:bCs/>
          <w:color w:val="FF0000"/>
          <w:sz w:val="36"/>
          <w:szCs w:val="36"/>
        </w:rPr>
        <w:t>Islam Salem</w:t>
      </w:r>
      <w:r w:rsidR="00C6532A" w:rsidRPr="0099796C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Marae</w:t>
      </w:r>
      <w:r w:rsidR="002A206C" w:rsidRPr="0099796C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, </w:t>
      </w:r>
      <w:r w:rsidRPr="0099796C">
        <w:rPr>
          <w:rFonts w:asciiTheme="majorBidi" w:hAnsiTheme="majorBidi" w:cstheme="majorBidi"/>
          <w:b/>
          <w:bCs/>
          <w:color w:val="FF0000"/>
          <w:sz w:val="36"/>
          <w:szCs w:val="36"/>
        </w:rPr>
        <w:t>B</w:t>
      </w:r>
      <w:r w:rsidR="002A206C" w:rsidRPr="0099796C">
        <w:rPr>
          <w:rFonts w:asciiTheme="majorBidi" w:hAnsiTheme="majorBidi" w:cstheme="majorBidi"/>
          <w:b/>
          <w:bCs/>
          <w:color w:val="FF0000"/>
          <w:sz w:val="36"/>
          <w:szCs w:val="36"/>
        </w:rPr>
        <w:t>.Sc.</w:t>
      </w:r>
    </w:p>
    <w:p w14:paraId="481AA0D7" w14:textId="71C8CF15" w:rsidR="002A206C" w:rsidRPr="0099796C" w:rsidRDefault="002A206C" w:rsidP="002A206C">
      <w:pPr>
        <w:spacing w:after="0" w:line="276" w:lineRule="auto"/>
        <w:ind w:left="-720"/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283F22" wp14:editId="6C0AE6F2">
            <wp:simplePos x="0" y="0"/>
            <wp:positionH relativeFrom="column">
              <wp:posOffset>2295525</wp:posOffset>
            </wp:positionH>
            <wp:positionV relativeFrom="paragraph">
              <wp:posOffset>280035</wp:posOffset>
            </wp:positionV>
            <wp:extent cx="219075" cy="219075"/>
            <wp:effectExtent l="0" t="0" r="9525" b="9525"/>
            <wp:wrapNone/>
            <wp:docPr id="4" name="Picture 4" descr="C:\Users\Electronica\AppData\Local\Microsoft\Windows\Temporary Internet Files\Content.IE5\KRVZ2Q3G\Mail-ic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ctronica\AppData\Local\Microsoft\Windows\Temporary Internet Files\Content.IE5\KRVZ2Q3G\Mail-ic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96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ACBD2" wp14:editId="457A2582">
            <wp:simplePos x="0" y="0"/>
            <wp:positionH relativeFrom="column">
              <wp:posOffset>-457200</wp:posOffset>
            </wp:positionH>
            <wp:positionV relativeFrom="paragraph">
              <wp:posOffset>270510</wp:posOffset>
            </wp:positionV>
            <wp:extent cx="238125" cy="238125"/>
            <wp:effectExtent l="0" t="0" r="9525" b="9525"/>
            <wp:wrapNone/>
            <wp:docPr id="3" name="Picture 3" descr="C:\Users\Electronica\AppData\Local\Microsoft\Windows\Temporary Internet Files\Content.IE5\LRVALEQG\Telephone_icon_blue_gradien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ctronica\AppData\Local\Microsoft\Windows\Temporary Internet Files\Content.IE5\LRVALEQG\Telephone_icon_blue_gradient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96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9FDCD8E" wp14:editId="18C3BEEB">
            <wp:extent cx="240868" cy="219075"/>
            <wp:effectExtent l="0" t="0" r="6985" b="0"/>
            <wp:docPr id="1" name="Picture 1" descr="C:\Users\Electronica\AppData\Local\Microsoft\Windows\Temporary Internet Files\Content.IE5\LRVALEQG\location-162102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ctronica\AppData\Local\Microsoft\Windows\Temporary Internet Files\Content.IE5\LRVALEQG\location-162102_64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5" cy="23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6C">
        <w:rPr>
          <w:rFonts w:asciiTheme="majorBidi" w:hAnsiTheme="majorBidi" w:cstheme="majorBidi"/>
          <w:sz w:val="24"/>
          <w:szCs w:val="24"/>
        </w:rPr>
        <w:t xml:space="preserve"> Chemistry Department, Faculty of Science, Assiut University, Assiut 71516, Egypt</w:t>
      </w:r>
    </w:p>
    <w:p w14:paraId="4F1B2E3A" w14:textId="688B3B63" w:rsidR="008C233E" w:rsidRPr="0099796C" w:rsidRDefault="002A206C" w:rsidP="00C6532A">
      <w:pPr>
        <w:spacing w:after="0" w:line="276" w:lineRule="auto"/>
        <w:ind w:left="-720"/>
        <w:rPr>
          <w:rFonts w:asciiTheme="majorBidi" w:hAnsiTheme="majorBidi" w:cstheme="majorBidi"/>
          <w:sz w:val="24"/>
          <w:szCs w:val="24"/>
          <w:u w:val="single"/>
        </w:rPr>
      </w:pPr>
      <w:r w:rsidRPr="0099796C">
        <w:rPr>
          <w:rFonts w:asciiTheme="majorBidi" w:hAnsiTheme="majorBidi" w:cstheme="majorBidi"/>
          <w:sz w:val="24"/>
          <w:szCs w:val="24"/>
        </w:rPr>
        <w:t xml:space="preserve">         +20 </w:t>
      </w:r>
      <w:r w:rsidR="00AF4CC4" w:rsidRPr="0099796C">
        <w:rPr>
          <w:rFonts w:asciiTheme="majorBidi" w:hAnsiTheme="majorBidi" w:cstheme="majorBidi"/>
          <w:sz w:val="24"/>
          <w:szCs w:val="24"/>
        </w:rPr>
        <w:t>1124022348</w:t>
      </w:r>
      <w:r w:rsidRPr="0099796C">
        <w:rPr>
          <w:rFonts w:asciiTheme="majorBidi" w:hAnsiTheme="majorBidi" w:cstheme="majorBidi"/>
          <w:sz w:val="24"/>
          <w:szCs w:val="24"/>
        </w:rPr>
        <w:t xml:space="preserve">       </w:t>
      </w:r>
      <w:r w:rsidRPr="0099796C">
        <w:rPr>
          <w:rFonts w:asciiTheme="majorBidi" w:hAnsiTheme="majorBidi" w:cstheme="majorBidi"/>
          <w:sz w:val="24"/>
          <w:szCs w:val="24"/>
        </w:rPr>
        <w:tab/>
      </w:r>
      <w:r w:rsidRPr="0099796C">
        <w:rPr>
          <w:rFonts w:asciiTheme="majorBidi" w:hAnsiTheme="majorBidi" w:cstheme="majorBidi"/>
          <w:sz w:val="24"/>
          <w:szCs w:val="24"/>
        </w:rPr>
        <w:tab/>
        <w:t xml:space="preserve">                       </w:t>
      </w:r>
      <w:hyperlink r:id="rId10" w:history="1">
        <w:r w:rsidR="00AF4CC4" w:rsidRPr="0099796C">
          <w:rPr>
            <w:rStyle w:val="Hyperlink"/>
            <w:rFonts w:asciiTheme="majorBidi" w:hAnsiTheme="majorBidi" w:cstheme="majorBidi"/>
            <w:spacing w:val="2"/>
            <w:sz w:val="24"/>
            <w:szCs w:val="24"/>
            <w:shd w:val="clear" w:color="auto" w:fill="FFFFFF"/>
          </w:rPr>
          <w:t>EsllamSalem@au.edu.eg</w:t>
        </w:r>
      </w:hyperlink>
      <w:r w:rsidRPr="0099796C">
        <w:rPr>
          <w:rFonts w:asciiTheme="majorBidi" w:hAnsiTheme="majorBidi" w:cstheme="majorBidi"/>
          <w:sz w:val="24"/>
          <w:szCs w:val="24"/>
        </w:rPr>
        <w:t xml:space="preserve"> </w:t>
      </w:r>
    </w:p>
    <w:p w14:paraId="60C933B8" w14:textId="77777777" w:rsidR="0062492E" w:rsidRPr="0099796C" w:rsidRDefault="0062492E" w:rsidP="001B0AA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21D21314" w14:textId="77777777" w:rsidR="007012DD" w:rsidRPr="0099796C" w:rsidRDefault="007012DD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Education</w:t>
      </w:r>
    </w:p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20"/>
      </w:tblGrid>
      <w:tr w:rsidR="007012DD" w:rsidRPr="0099796C" w14:paraId="28322AEC" w14:textId="77777777" w:rsidTr="00CB0A0B">
        <w:tc>
          <w:tcPr>
            <w:tcW w:w="1980" w:type="dxa"/>
          </w:tcPr>
          <w:p w14:paraId="1332BC10" w14:textId="7A4A5A7F" w:rsidR="007012DD" w:rsidRPr="0099796C" w:rsidRDefault="00AF4CC4" w:rsidP="00C520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 w:rsidR="00C6532A" w:rsidRPr="0099796C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51AF0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E03BE" w:rsidRPr="0099796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351AF0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>now</w:t>
            </w:r>
            <w:r w:rsidR="00C5202E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</w:tcPr>
          <w:p w14:paraId="1C656477" w14:textId="77777777" w:rsidR="00C5202E" w:rsidRPr="0099796C" w:rsidRDefault="00C5202E" w:rsidP="00C520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Master of Science (Organic Chemistry)</w:t>
            </w:r>
          </w:p>
          <w:p w14:paraId="78CBFAF9" w14:textId="77777777" w:rsidR="007012DD" w:rsidRPr="0099796C" w:rsidRDefault="00C5202E" w:rsidP="00C520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Assiut University, Assiut, Egypt</w:t>
            </w:r>
          </w:p>
          <w:p w14:paraId="4468292E" w14:textId="20621A63" w:rsidR="007012DD" w:rsidRPr="0099796C" w:rsidRDefault="007012DD" w:rsidP="0066684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Dissertation</w:t>
            </w:r>
            <w:r w:rsidR="006C5C6D"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” Synthesis</w:t>
            </w:r>
            <w:r w:rsidR="00C6532A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reaction, characterization and biological activity of new poly substituted 5,6,7,8-tetrahydroisoquinolines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6B0093F6" w14:textId="6CCD1E09" w:rsidR="00947A27" w:rsidRPr="0099796C" w:rsidRDefault="00947A27" w:rsidP="009E550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Aim</w:t>
            </w: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The work aimed to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synthesis of</w:t>
            </w:r>
            <w:r w:rsidR="00B26FD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fluorescent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isoquinoline</w:t>
            </w:r>
            <w:proofErr w:type="spellEnd"/>
            <w:r w:rsidR="00B26FD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compounds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B26FDD" w:rsidRPr="0099796C">
              <w:rPr>
                <w:rFonts w:asciiTheme="majorBidi" w:hAnsiTheme="majorBidi" w:cstheme="majorBidi"/>
                <w:sz w:val="24"/>
                <w:szCs w:val="24"/>
              </w:rPr>
              <w:t>determine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the crystal </w:t>
            </w:r>
            <w:r w:rsidR="007B5657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structure, and </w:t>
            </w:r>
            <w:r w:rsidR="00B26FD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explore </w:t>
            </w:r>
            <w:r w:rsidR="007B5657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anticancer </w:t>
            </w:r>
            <w:r w:rsidR="00385CE1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activity </w:t>
            </w:r>
            <w:r w:rsidR="007B5657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="00325949" w:rsidRPr="0099796C">
              <w:rPr>
                <w:rFonts w:asciiTheme="majorBidi" w:hAnsiTheme="majorBidi" w:cstheme="majorBidi"/>
                <w:sz w:val="24"/>
                <w:szCs w:val="24"/>
              </w:rPr>
              <w:t>these compounds</w:t>
            </w:r>
            <w:r w:rsidR="007B5657" w:rsidRPr="0099796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03944CC" w14:textId="2F4E63B2" w:rsidR="00C5202E" w:rsidRPr="0099796C" w:rsidRDefault="00C5202E" w:rsidP="00C5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Supervisor</w:t>
            </w: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Prof. </w:t>
            </w:r>
            <w:proofErr w:type="spellStart"/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Etify</w:t>
            </w:r>
            <w:proofErr w:type="spellEnd"/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A. </w:t>
            </w:r>
            <w:proofErr w:type="spellStart"/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Ba</w:t>
            </w:r>
            <w:r w:rsidR="007B5657" w:rsidRPr="0099796C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hite</w:t>
            </w:r>
            <w:proofErr w:type="spellEnd"/>
            <w:r w:rsidRPr="0099796C">
              <w:rPr>
                <w:rFonts w:asciiTheme="majorBidi" w:hAnsiTheme="majorBidi" w:cstheme="majorBidi"/>
                <w:sz w:val="24"/>
                <w:szCs w:val="24"/>
              </w:rPr>
              <w:t>, Professor of organic chemistry, Faculty of Science, Assiut University, Egypt.</w:t>
            </w:r>
          </w:p>
          <w:p w14:paraId="0011067A" w14:textId="77777777" w:rsidR="007012DD" w:rsidRPr="0099796C" w:rsidRDefault="007012DD" w:rsidP="0066684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12DD" w:rsidRPr="0099796C" w14:paraId="291568E2" w14:textId="77777777" w:rsidTr="00CB0A0B">
        <w:tc>
          <w:tcPr>
            <w:tcW w:w="1980" w:type="dxa"/>
          </w:tcPr>
          <w:p w14:paraId="27A566D8" w14:textId="1380EDB9" w:rsidR="007012DD" w:rsidRPr="0099796C" w:rsidRDefault="00351AF0" w:rsidP="005256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012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E03BE" w:rsidRPr="0099796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012DD" w:rsidRPr="0099796C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 w:rsidR="006C5C6D" w:rsidRPr="0099796C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920" w:type="dxa"/>
          </w:tcPr>
          <w:p w14:paraId="0F673C0C" w14:textId="77777777" w:rsidR="00575A9C" w:rsidRPr="0099796C" w:rsidRDefault="00575A9C" w:rsidP="00575A9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 of Science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(Chemistry)</w:t>
            </w:r>
          </w:p>
          <w:p w14:paraId="06774818" w14:textId="77777777" w:rsidR="00666841" w:rsidRPr="0099796C" w:rsidRDefault="007012DD" w:rsidP="0066684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Faculty of Science, Assiut University, Assiut, Egypt</w:t>
            </w:r>
            <w:r w:rsidR="00C5202E" w:rsidRPr="0099796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3565675D" w14:textId="77777777" w:rsidR="00A65302" w:rsidRPr="0099796C" w:rsidRDefault="00CB0A0B" w:rsidP="00CB0A0B">
      <w:pPr>
        <w:tabs>
          <w:tab w:val="left" w:pos="3930"/>
        </w:tabs>
        <w:spacing w:after="0"/>
        <w:ind w:left="-630"/>
        <w:rPr>
          <w:rFonts w:asciiTheme="majorBidi" w:hAnsiTheme="majorBidi" w:cstheme="majorBidi"/>
          <w:sz w:val="32"/>
          <w:szCs w:val="32"/>
        </w:rPr>
      </w:pPr>
      <w:r w:rsidRPr="0099796C">
        <w:rPr>
          <w:rFonts w:asciiTheme="majorBidi" w:hAnsiTheme="majorBidi" w:cstheme="majorBidi"/>
          <w:sz w:val="32"/>
          <w:szCs w:val="32"/>
        </w:rPr>
        <w:tab/>
      </w:r>
    </w:p>
    <w:p w14:paraId="0E3B3CA5" w14:textId="77777777" w:rsidR="00666841" w:rsidRPr="0099796C" w:rsidRDefault="00CB0A0B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Professional Experience</w:t>
      </w:r>
    </w:p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190"/>
      </w:tblGrid>
      <w:tr w:rsidR="00666841" w:rsidRPr="0099796C" w14:paraId="73297C65" w14:textId="77777777" w:rsidTr="00CB0A0B">
        <w:tc>
          <w:tcPr>
            <w:tcW w:w="1980" w:type="dxa"/>
          </w:tcPr>
          <w:p w14:paraId="119241F6" w14:textId="77777777" w:rsidR="00666841" w:rsidRPr="0099796C" w:rsidRDefault="00666841" w:rsidP="005256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2018 </w:t>
            </w:r>
            <w:r w:rsidR="00BE03BE" w:rsidRPr="0099796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8190" w:type="dxa"/>
          </w:tcPr>
          <w:p w14:paraId="72C7D9D5" w14:textId="77777777" w:rsidR="007B5657" w:rsidRPr="0099796C" w:rsidRDefault="007B5657" w:rsidP="007B565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Instructor</w:t>
            </w:r>
          </w:p>
          <w:p w14:paraId="1F37C86C" w14:textId="77777777" w:rsidR="001B0AA0" w:rsidRPr="0099796C" w:rsidRDefault="00666841" w:rsidP="005256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Chemistry Department, Faculty of Science, Assiut University, Egypt</w:t>
            </w:r>
          </w:p>
          <w:p w14:paraId="3A10A9CE" w14:textId="1B0FF67B" w:rsidR="00666841" w:rsidRPr="0099796C" w:rsidRDefault="003001A9" w:rsidP="005256D4">
            <w:pPr>
              <w:spacing w:line="276" w:lineRule="auto"/>
              <w:rPr>
                <w:rFonts w:asciiTheme="majorBidi" w:hAnsiTheme="majorBidi" w:cstheme="majorBidi"/>
                <w:color w:val="595959" w:themeColor="text1" w:themeTint="A6"/>
              </w:rPr>
            </w:pPr>
            <w:r w:rsidRPr="0099796C">
              <w:rPr>
                <w:rFonts w:asciiTheme="majorBidi" w:hAnsiTheme="majorBidi" w:cstheme="majorBidi"/>
                <w:color w:val="595959" w:themeColor="text1" w:themeTint="A6"/>
              </w:rPr>
              <w:t>Duties</w:t>
            </w:r>
            <w:r w:rsidR="001B0AA0" w:rsidRPr="0099796C">
              <w:rPr>
                <w:rFonts w:asciiTheme="majorBidi" w:hAnsiTheme="majorBidi" w:cstheme="majorBidi"/>
                <w:color w:val="595959" w:themeColor="text1" w:themeTint="A6"/>
              </w:rPr>
              <w:t xml:space="preserve">: Teaching activities in various chemistry labs including organic synthesis, </w:t>
            </w:r>
            <w:r w:rsidR="00004433" w:rsidRPr="0099796C">
              <w:rPr>
                <w:rFonts w:asciiTheme="majorBidi" w:hAnsiTheme="majorBidi" w:cstheme="majorBidi"/>
                <w:color w:val="595959" w:themeColor="text1" w:themeTint="A6"/>
              </w:rPr>
              <w:t>spectroscopy, chromatography</w:t>
            </w:r>
            <w:r w:rsidRPr="0099796C">
              <w:rPr>
                <w:rFonts w:asciiTheme="majorBidi" w:hAnsiTheme="majorBidi" w:cstheme="majorBidi"/>
                <w:color w:val="595959" w:themeColor="text1" w:themeTint="A6"/>
              </w:rPr>
              <w:t>,</w:t>
            </w:r>
            <w:r w:rsidR="00C6532A" w:rsidRPr="0099796C">
              <w:rPr>
                <w:rFonts w:asciiTheme="majorBidi" w:hAnsiTheme="majorBidi" w:cstheme="majorBidi"/>
                <w:color w:val="595959" w:themeColor="text1" w:themeTint="A6"/>
              </w:rPr>
              <w:t xml:space="preserve"> </w:t>
            </w:r>
            <w:r w:rsidR="00004433" w:rsidRPr="0099796C">
              <w:rPr>
                <w:rFonts w:asciiTheme="majorBidi" w:hAnsiTheme="majorBidi" w:cstheme="majorBidi"/>
                <w:color w:val="595959" w:themeColor="text1" w:themeTint="A6"/>
              </w:rPr>
              <w:t>stereochemistry</w:t>
            </w:r>
            <w:r w:rsidR="00C6532A" w:rsidRPr="0099796C">
              <w:rPr>
                <w:rFonts w:asciiTheme="majorBidi" w:hAnsiTheme="majorBidi" w:cstheme="majorBidi"/>
                <w:color w:val="595959" w:themeColor="text1" w:themeTint="A6"/>
              </w:rPr>
              <w:t>, and computational chemistry</w:t>
            </w:r>
            <w:r w:rsidR="00004433" w:rsidRPr="0099796C">
              <w:rPr>
                <w:rFonts w:asciiTheme="majorBidi" w:hAnsiTheme="majorBidi" w:cstheme="majorBidi"/>
                <w:color w:val="595959" w:themeColor="text1" w:themeTint="A6"/>
              </w:rPr>
              <w:t xml:space="preserve">. </w:t>
            </w:r>
          </w:p>
          <w:p w14:paraId="2C4F241F" w14:textId="77777777" w:rsidR="00666841" w:rsidRPr="0099796C" w:rsidRDefault="00666841" w:rsidP="005256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E1D1D57" w14:textId="77777777" w:rsidR="00EE499F" w:rsidRPr="0099796C" w:rsidRDefault="00EE499F" w:rsidP="00BE03BE">
      <w:pPr>
        <w:rPr>
          <w:rFonts w:asciiTheme="majorBidi" w:hAnsiTheme="majorBidi" w:cstheme="majorBidi"/>
        </w:rPr>
      </w:pPr>
    </w:p>
    <w:p w14:paraId="6DFB7C8D" w14:textId="77777777" w:rsidR="00666841" w:rsidRPr="0099796C" w:rsidRDefault="00CB0A0B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Research Interests</w:t>
      </w:r>
    </w:p>
    <w:p w14:paraId="3AF90461" w14:textId="46009E8B" w:rsidR="00296868" w:rsidRPr="0099796C" w:rsidRDefault="00296868" w:rsidP="002968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Synthetic organic chemistry.</w:t>
      </w:r>
    </w:p>
    <w:p w14:paraId="20CF110A" w14:textId="1B4A8767" w:rsidR="00296868" w:rsidRPr="0099796C" w:rsidRDefault="00296868" w:rsidP="002968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Kinetic and mechanistic study of chemical reactions.</w:t>
      </w:r>
    </w:p>
    <w:p w14:paraId="7372B5C3" w14:textId="08FE7C04" w:rsidR="00296868" w:rsidRPr="0099796C" w:rsidRDefault="00296868" w:rsidP="002968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Organocatalytic design, applications, and diversity.</w:t>
      </w:r>
    </w:p>
    <w:p w14:paraId="25E85A48" w14:textId="6534F857" w:rsidR="00296868" w:rsidRPr="0099796C" w:rsidRDefault="00296868" w:rsidP="002968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Crystal structure of organic torsion helicoids and its optoelectronic applications.</w:t>
      </w:r>
    </w:p>
    <w:p w14:paraId="63E6276E" w14:textId="1F9CAA59" w:rsidR="00004433" w:rsidRPr="0099796C" w:rsidRDefault="00DD626B" w:rsidP="001C568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Synthesis of pincer complexes and its application in catalysis</w:t>
      </w:r>
      <w:r w:rsidR="00235735" w:rsidRPr="0099796C">
        <w:rPr>
          <w:rFonts w:asciiTheme="majorBidi" w:hAnsiTheme="majorBidi" w:cstheme="majorBidi"/>
          <w:sz w:val="24"/>
          <w:szCs w:val="24"/>
        </w:rPr>
        <w:t>.</w:t>
      </w:r>
    </w:p>
    <w:p w14:paraId="0F838AB2" w14:textId="77777777" w:rsidR="00004433" w:rsidRPr="0099796C" w:rsidRDefault="00004433" w:rsidP="001C568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>Photocatalysis and its applications in organic synthesis, water remediation, H</w:t>
      </w:r>
      <w:r w:rsidRPr="0099796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9796C">
        <w:rPr>
          <w:rFonts w:asciiTheme="majorBidi" w:hAnsiTheme="majorBidi" w:cstheme="majorBidi"/>
          <w:sz w:val="24"/>
          <w:szCs w:val="24"/>
        </w:rPr>
        <w:t xml:space="preserve"> production</w:t>
      </w:r>
      <w:r w:rsidR="001C5685" w:rsidRPr="0099796C">
        <w:rPr>
          <w:rFonts w:asciiTheme="majorBidi" w:hAnsiTheme="majorBidi" w:cstheme="majorBidi"/>
          <w:sz w:val="24"/>
          <w:szCs w:val="24"/>
        </w:rPr>
        <w:t>,</w:t>
      </w:r>
      <w:r w:rsidRPr="0099796C">
        <w:rPr>
          <w:rFonts w:asciiTheme="majorBidi" w:hAnsiTheme="majorBidi" w:cstheme="majorBidi"/>
          <w:sz w:val="24"/>
          <w:szCs w:val="24"/>
        </w:rPr>
        <w:t xml:space="preserve"> and CO</w:t>
      </w:r>
      <w:r w:rsidRPr="0099796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9796C">
        <w:rPr>
          <w:rFonts w:asciiTheme="majorBidi" w:hAnsiTheme="majorBidi" w:cstheme="majorBidi"/>
          <w:sz w:val="24"/>
          <w:szCs w:val="24"/>
        </w:rPr>
        <w:t xml:space="preserve"> reduction. </w:t>
      </w:r>
    </w:p>
    <w:p w14:paraId="39C13E71" w14:textId="094E2590" w:rsidR="00004433" w:rsidRPr="0099796C" w:rsidRDefault="00235735" w:rsidP="00537CC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 xml:space="preserve">Ultrafast Laser Spectroscopy. </w:t>
      </w:r>
    </w:p>
    <w:p w14:paraId="1603CE38" w14:textId="279F31C9" w:rsidR="00325949" w:rsidRDefault="00325949" w:rsidP="00325949">
      <w:pPr>
        <w:pStyle w:val="ListParagraph"/>
        <w:ind w:left="90"/>
        <w:rPr>
          <w:rFonts w:asciiTheme="majorBidi" w:hAnsiTheme="majorBidi" w:cstheme="majorBidi"/>
          <w:sz w:val="24"/>
          <w:szCs w:val="24"/>
        </w:rPr>
      </w:pPr>
    </w:p>
    <w:p w14:paraId="2145C543" w14:textId="6AD274CE" w:rsidR="00D03FEE" w:rsidRDefault="00D03FEE" w:rsidP="00325949">
      <w:pPr>
        <w:pStyle w:val="ListParagraph"/>
        <w:ind w:left="90"/>
        <w:rPr>
          <w:rFonts w:asciiTheme="majorBidi" w:hAnsiTheme="majorBidi" w:cstheme="majorBidi"/>
          <w:sz w:val="24"/>
          <w:szCs w:val="24"/>
        </w:rPr>
      </w:pPr>
    </w:p>
    <w:p w14:paraId="26D7FF98" w14:textId="77777777" w:rsidR="00D03FEE" w:rsidRPr="0099796C" w:rsidRDefault="00D03FEE" w:rsidP="00325949">
      <w:pPr>
        <w:pStyle w:val="ListParagraph"/>
        <w:ind w:left="90"/>
        <w:rPr>
          <w:rFonts w:asciiTheme="majorBidi" w:hAnsiTheme="majorBidi" w:cstheme="majorBidi"/>
          <w:sz w:val="24"/>
          <w:szCs w:val="24"/>
        </w:rPr>
      </w:pPr>
    </w:p>
    <w:p w14:paraId="2ABEE697" w14:textId="77777777" w:rsidR="00C6532A" w:rsidRPr="0099796C" w:rsidRDefault="00C6532A" w:rsidP="00325949">
      <w:pPr>
        <w:pStyle w:val="ListParagraph"/>
        <w:ind w:left="90"/>
        <w:rPr>
          <w:rFonts w:asciiTheme="majorBidi" w:hAnsiTheme="majorBidi" w:cstheme="majorBidi"/>
          <w:sz w:val="24"/>
          <w:szCs w:val="24"/>
        </w:rPr>
      </w:pPr>
    </w:p>
    <w:p w14:paraId="458540A7" w14:textId="77777777" w:rsidR="002927E0" w:rsidRPr="0099796C" w:rsidRDefault="004C7616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lastRenderedPageBreak/>
        <w:t>Research</w:t>
      </w:r>
      <w:r w:rsidR="00CB0A0B"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 xml:space="preserve"> Experience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7802"/>
      </w:tblGrid>
      <w:tr w:rsidR="00CB0A0B" w:rsidRPr="0099796C" w14:paraId="0AFD0517" w14:textId="77777777" w:rsidTr="00190FAD">
        <w:tc>
          <w:tcPr>
            <w:tcW w:w="1998" w:type="dxa"/>
          </w:tcPr>
          <w:p w14:paraId="1564A312" w14:textId="77777777" w:rsidR="005D36DB" w:rsidRPr="0099796C" w:rsidRDefault="005D36DB" w:rsidP="005D36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ORGANIC SYNTHESIS</w:t>
            </w:r>
          </w:p>
          <w:p w14:paraId="50D0A601" w14:textId="77777777" w:rsidR="00CB0A0B" w:rsidRPr="0099796C" w:rsidRDefault="00CB0A0B" w:rsidP="00B768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010" w:type="dxa"/>
          </w:tcPr>
          <w:p w14:paraId="6F7D649A" w14:textId="77777777" w:rsidR="005D36DB" w:rsidRPr="0099796C" w:rsidRDefault="0045525E" w:rsidP="001368D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Adept</w:t>
            </w:r>
            <w:r w:rsidR="001368D8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in</w:t>
            </w:r>
            <w:r w:rsidR="00A42029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the</w:t>
            </w:r>
            <w:r w:rsidR="001368D8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5D36DB" w:rsidRPr="0099796C">
              <w:rPr>
                <w:rFonts w:asciiTheme="majorBidi" w:hAnsiTheme="majorBidi" w:cstheme="majorBidi"/>
                <w:sz w:val="24"/>
                <w:szCs w:val="24"/>
              </w:rPr>
              <w:t>ynthesis and pu</w:t>
            </w:r>
            <w:r w:rsidR="00A42029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rification of organic compounds. </w:t>
            </w:r>
          </w:p>
          <w:p w14:paraId="38896BE5" w14:textId="4DDD0A06" w:rsidR="00CB0A0B" w:rsidRPr="0099796C" w:rsidRDefault="00CB0A0B" w:rsidP="00664B25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36DB" w:rsidRPr="0099796C" w14:paraId="7B8407DD" w14:textId="77777777" w:rsidTr="00190FAD">
        <w:tc>
          <w:tcPr>
            <w:tcW w:w="1998" w:type="dxa"/>
          </w:tcPr>
          <w:p w14:paraId="27B8EF1E" w14:textId="77777777" w:rsidR="005D36DB" w:rsidRPr="0099796C" w:rsidRDefault="00235735" w:rsidP="005D36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INSTRUMENTAL SKILLS&amp; DATA INTERPRETATION</w:t>
            </w:r>
          </w:p>
          <w:p w14:paraId="7CBA085E" w14:textId="77777777" w:rsidR="005D36DB" w:rsidRPr="0099796C" w:rsidRDefault="005D36DB" w:rsidP="005D36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010" w:type="dxa"/>
          </w:tcPr>
          <w:p w14:paraId="377B3107" w14:textId="19FC87A0" w:rsidR="008A15DD" w:rsidRPr="0099796C" w:rsidRDefault="0045525E" w:rsidP="007B56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96C">
              <w:rPr>
                <w:rFonts w:asciiTheme="majorBidi" w:hAnsiTheme="majorBidi" w:cstheme="majorBidi"/>
                <w:sz w:val="24"/>
                <w:szCs w:val="24"/>
              </w:rPr>
              <w:t>Skilled at using different techniques as well as</w:t>
            </w:r>
            <w:r w:rsidR="008A15D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37CCA" w:rsidRPr="0099796C">
              <w:rPr>
                <w:rFonts w:asciiTheme="majorBidi" w:hAnsiTheme="majorBidi" w:cstheme="majorBidi"/>
                <w:sz w:val="24"/>
                <w:szCs w:val="24"/>
              </w:rPr>
              <w:t>mastering</w:t>
            </w:r>
            <w:r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15DD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data </w:t>
            </w:r>
            <w:r w:rsidR="00537CCA" w:rsidRPr="0099796C">
              <w:rPr>
                <w:rFonts w:asciiTheme="majorBidi" w:hAnsiTheme="majorBidi" w:cstheme="majorBidi"/>
                <w:sz w:val="24"/>
                <w:szCs w:val="24"/>
              </w:rPr>
              <w:t xml:space="preserve">analysis and </w:t>
            </w:r>
            <w:r w:rsidR="008A15DD" w:rsidRPr="0099796C">
              <w:rPr>
                <w:rFonts w:asciiTheme="majorBidi" w:hAnsiTheme="majorBidi" w:cstheme="majorBidi"/>
                <w:sz w:val="24"/>
                <w:szCs w:val="24"/>
              </w:rPr>
              <w:t>interpretation:</w:t>
            </w:r>
          </w:p>
          <w:p w14:paraId="0C149E55" w14:textId="77777777" w:rsidR="008A15DD" w:rsidRPr="0099796C" w:rsidRDefault="005D36DB" w:rsidP="008A15DD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1062"/>
              <w:rPr>
                <w:rFonts w:asciiTheme="majorBidi" w:hAnsiTheme="majorBidi" w:cstheme="majorBidi"/>
              </w:rPr>
            </w:pPr>
            <w:r w:rsidRPr="0099796C">
              <w:rPr>
                <w:rFonts w:asciiTheme="majorBidi" w:hAnsiTheme="majorBidi" w:cstheme="majorBidi"/>
              </w:rPr>
              <w:t>Chromatography (TLC, CC, GC</w:t>
            </w:r>
            <w:r w:rsidR="00190FAD" w:rsidRPr="0099796C">
              <w:rPr>
                <w:rFonts w:asciiTheme="majorBidi" w:hAnsiTheme="majorBidi" w:cstheme="majorBidi"/>
              </w:rPr>
              <w:t>, HPLC</w:t>
            </w:r>
            <w:r w:rsidR="001C5685" w:rsidRPr="0099796C">
              <w:rPr>
                <w:rFonts w:asciiTheme="majorBidi" w:hAnsiTheme="majorBidi" w:cstheme="majorBidi"/>
              </w:rPr>
              <w:t>,</w:t>
            </w:r>
            <w:r w:rsidRPr="0099796C">
              <w:rPr>
                <w:rFonts w:asciiTheme="majorBidi" w:hAnsiTheme="majorBidi" w:cstheme="majorBidi"/>
              </w:rPr>
              <w:t xml:space="preserve"> and GC/MS) </w:t>
            </w:r>
          </w:p>
          <w:p w14:paraId="4F58838B" w14:textId="26C58341" w:rsidR="00EB1A0C" w:rsidRPr="0099796C" w:rsidRDefault="00D63739" w:rsidP="007B565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1062"/>
              <w:rPr>
                <w:rFonts w:asciiTheme="majorBidi" w:hAnsiTheme="majorBidi" w:cstheme="majorBidi"/>
              </w:rPr>
            </w:pPr>
            <w:r w:rsidRPr="0099796C">
              <w:rPr>
                <w:rFonts w:asciiTheme="majorBidi" w:hAnsiTheme="majorBidi" w:cstheme="majorBidi"/>
              </w:rPr>
              <w:t>S</w:t>
            </w:r>
            <w:r w:rsidR="005D36DB" w:rsidRPr="0099796C">
              <w:rPr>
                <w:rFonts w:asciiTheme="majorBidi" w:hAnsiTheme="majorBidi" w:cstheme="majorBidi"/>
              </w:rPr>
              <w:t xml:space="preserve">pectroscopic </w:t>
            </w:r>
            <w:r w:rsidR="00EB1A0C" w:rsidRPr="0099796C">
              <w:rPr>
                <w:rFonts w:asciiTheme="majorBidi" w:hAnsiTheme="majorBidi" w:cstheme="majorBidi"/>
              </w:rPr>
              <w:t>A</w:t>
            </w:r>
            <w:r w:rsidR="005D36DB" w:rsidRPr="0099796C">
              <w:rPr>
                <w:rFonts w:asciiTheme="majorBidi" w:hAnsiTheme="majorBidi" w:cstheme="majorBidi"/>
              </w:rPr>
              <w:t>nalyses (UV, FTIR, NMR</w:t>
            </w:r>
            <w:r w:rsidR="001C5685" w:rsidRPr="0099796C">
              <w:rPr>
                <w:rFonts w:asciiTheme="majorBidi" w:hAnsiTheme="majorBidi" w:cstheme="majorBidi"/>
              </w:rPr>
              <w:t>,</w:t>
            </w:r>
            <w:r w:rsidR="005D36DB" w:rsidRPr="0099796C">
              <w:rPr>
                <w:rFonts w:asciiTheme="majorBidi" w:hAnsiTheme="majorBidi" w:cstheme="majorBidi"/>
              </w:rPr>
              <w:t xml:space="preserve"> and Mass)</w:t>
            </w:r>
          </w:p>
          <w:p w14:paraId="30A14043" w14:textId="77777777" w:rsidR="00664B25" w:rsidRPr="0099796C" w:rsidRDefault="00664B25" w:rsidP="007B565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1062"/>
              <w:rPr>
                <w:rFonts w:asciiTheme="majorBidi" w:hAnsiTheme="majorBidi" w:cstheme="majorBidi"/>
              </w:rPr>
            </w:pPr>
            <w:r w:rsidRPr="0099796C">
              <w:rPr>
                <w:rFonts w:asciiTheme="majorBidi" w:hAnsiTheme="majorBidi" w:cstheme="majorBidi"/>
              </w:rPr>
              <w:t>DFT calculations</w:t>
            </w:r>
          </w:p>
          <w:p w14:paraId="02491BCD" w14:textId="37439495" w:rsidR="00664B25" w:rsidRPr="0099796C" w:rsidRDefault="00664B25" w:rsidP="007B565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1062"/>
              <w:rPr>
                <w:rFonts w:asciiTheme="majorBidi" w:hAnsiTheme="majorBidi" w:cstheme="majorBidi"/>
              </w:rPr>
            </w:pPr>
            <w:r w:rsidRPr="0099796C">
              <w:rPr>
                <w:rFonts w:asciiTheme="majorBidi" w:hAnsiTheme="majorBidi" w:cstheme="majorBidi"/>
              </w:rPr>
              <w:t xml:space="preserve">Interpretation of X-ray single crystal data.  </w:t>
            </w:r>
          </w:p>
          <w:p w14:paraId="5BBB4169" w14:textId="77777777" w:rsidR="00190FAD" w:rsidRPr="0099796C" w:rsidRDefault="00190FAD" w:rsidP="007B56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9530E" w14:textId="77777777" w:rsidR="00190FAD" w:rsidRPr="0099796C" w:rsidRDefault="00190FAD" w:rsidP="002A086A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32EA9F1" w14:textId="77777777" w:rsidR="002D49E1" w:rsidRPr="0099796C" w:rsidRDefault="002D49E1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Publication</w:t>
      </w:r>
      <w:r w:rsidR="001269E8"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s</w:t>
      </w:r>
    </w:p>
    <w:p w14:paraId="707BC0DC" w14:textId="77777777" w:rsidR="008E61B2" w:rsidRPr="0099796C" w:rsidRDefault="008E61B2" w:rsidP="008E61B2">
      <w:pPr>
        <w:pStyle w:val="ListParagraph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3A977E27" w14:textId="786CF369" w:rsidR="009E5500" w:rsidRPr="0099796C" w:rsidRDefault="00C6532A" w:rsidP="007D051C">
      <w:pPr>
        <w:pStyle w:val="ListParagraph"/>
        <w:numPr>
          <w:ilvl w:val="0"/>
          <w:numId w:val="25"/>
        </w:num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Synthesis and characterization</w:t>
      </w:r>
      <w:r w:rsidR="009C3AA6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of new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quinazolinylmethylsulfanylpyridines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quinazolinylthieno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[2,3-b]pyridines and pyrido[3’’,2’’:4’,5’] </w:t>
      </w:r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thieno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[3’,2’:4,5]</w:t>
      </w:r>
      <w:proofErr w:type="spellStart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pyrimido</w:t>
      </w:r>
      <w:proofErr w:type="spellEnd"/>
      <w:r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[6,1-b]quinazolines</w:t>
      </w:r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.</w:t>
      </w:r>
      <w:r w:rsidR="007D051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DOI:10.24820/</w:t>
      </w:r>
      <w:proofErr w:type="gramStart"/>
      <w:r w:rsidR="007D051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ark.5550190.p</w:t>
      </w:r>
      <w:proofErr w:type="gramEnd"/>
      <w:r w:rsidR="007D051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011.094</w:t>
      </w:r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br/>
        <w:t>Yasser A. El-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Ossaily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 Elham A. Al-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Taifi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Etify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A. 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Bakhite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A621F1" w:rsidRPr="0099796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</w:rPr>
        <w:t>Islam S. Marae</w:t>
      </w:r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and 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Remon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M. </w:t>
      </w:r>
      <w:proofErr w:type="spellStart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Zakic</w:t>
      </w:r>
      <w:proofErr w:type="spellEnd"/>
      <w:r w:rsidR="00A621F1" w:rsidRPr="0099796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. </w:t>
      </w:r>
    </w:p>
    <w:p w14:paraId="17142E97" w14:textId="7CBF4B92" w:rsidR="00B73744" w:rsidRPr="0099796C" w:rsidRDefault="00B73744" w:rsidP="008B7159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51C31A52" w14:textId="44D5A669" w:rsidR="00F85CA0" w:rsidRPr="0099796C" w:rsidRDefault="00F85CA0" w:rsidP="008B7159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535DF631" w14:textId="6D01CD38" w:rsidR="00F85CA0" w:rsidRDefault="00F85CA0" w:rsidP="008B7159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792AC15F" w14:textId="7849463B" w:rsidR="0099796C" w:rsidRDefault="0099796C" w:rsidP="008B7159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2E1834DA" w14:textId="77777777" w:rsidR="0099796C" w:rsidRPr="0099796C" w:rsidRDefault="0099796C" w:rsidP="008B7159">
      <w:pPr>
        <w:pStyle w:val="ListParagraph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7238F3C6" w14:textId="77777777" w:rsidR="00F952CF" w:rsidRPr="0099796C" w:rsidRDefault="00F952CF" w:rsidP="00F952CF">
      <w:pPr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60CF638D" w14:textId="55CE56FE" w:rsidR="00047B03" w:rsidRPr="0099796C" w:rsidRDefault="00047B03" w:rsidP="00CB0A0B">
      <w:pPr>
        <w:shd w:val="clear" w:color="auto" w:fill="BDD6EE" w:themeFill="accent1" w:themeFillTint="66"/>
        <w:ind w:left="-720"/>
        <w:jc w:val="center"/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</w:pPr>
      <w:r w:rsidRPr="0099796C">
        <w:rPr>
          <w:rFonts w:asciiTheme="majorBidi" w:hAnsiTheme="majorBidi" w:cstheme="majorBidi"/>
          <w:b/>
          <w:bCs/>
          <w:caps/>
          <w:color w:val="0000CC"/>
          <w:sz w:val="32"/>
          <w:szCs w:val="32"/>
        </w:rPr>
        <w:t>Conferences</w:t>
      </w:r>
    </w:p>
    <w:p w14:paraId="0F2AF9B5" w14:textId="0140E2DB" w:rsidR="009E5500" w:rsidRPr="0099796C" w:rsidRDefault="009E5500" w:rsidP="00F952C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7AEB29B" w14:textId="17975043" w:rsidR="00252A43" w:rsidRPr="0099796C" w:rsidRDefault="0014668D" w:rsidP="00252A43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E769AD">
        <w:rPr>
          <w:rFonts w:asciiTheme="majorBidi" w:hAnsiTheme="majorBidi" w:cstheme="majorBidi"/>
          <w:sz w:val="24"/>
          <w:szCs w:val="24"/>
        </w:rPr>
        <w:t>Synthesis, Crystal Structure, Fluorescence Properties and Anti-Cancer Activities of Some New Poly Substituted 5,6,7,8-Tetrahydroisoquinolines.</w:t>
      </w:r>
      <w:r w:rsidRPr="00E769AD">
        <w:rPr>
          <w:rFonts w:asciiTheme="majorBidi" w:hAnsiTheme="majorBidi" w:cstheme="majorBidi"/>
          <w:sz w:val="24"/>
          <w:szCs w:val="24"/>
        </w:rPr>
        <w:br/>
      </w:r>
      <w:r w:rsidR="00AB7FA9" w:rsidRPr="00E769AD">
        <w:rPr>
          <w:rFonts w:asciiTheme="majorBidi" w:hAnsiTheme="majorBidi" w:cstheme="majorBidi"/>
          <w:sz w:val="24"/>
          <w:szCs w:val="24"/>
        </w:rPr>
        <w:t>Assiut University 12</w:t>
      </w:r>
      <w:r w:rsidR="00AB7FA9"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B7FA9" w:rsidRPr="00E769AD">
        <w:rPr>
          <w:rFonts w:asciiTheme="majorBidi" w:hAnsiTheme="majorBidi" w:cstheme="majorBidi"/>
          <w:sz w:val="24"/>
          <w:szCs w:val="24"/>
        </w:rPr>
        <w:t xml:space="preserve"> International Pharmaceutical Sciences Conference Faculty of Pharmacy, Assiut, </w:t>
      </w:r>
      <w:r w:rsidRPr="00E769AD">
        <w:rPr>
          <w:rFonts w:asciiTheme="majorBidi" w:hAnsiTheme="majorBidi" w:cstheme="majorBidi"/>
          <w:sz w:val="24"/>
          <w:szCs w:val="24"/>
        </w:rPr>
        <w:t>November</w:t>
      </w:r>
      <w:r w:rsidR="00AB7FA9" w:rsidRPr="00E769AD">
        <w:rPr>
          <w:rFonts w:asciiTheme="majorBidi" w:hAnsiTheme="majorBidi" w:cstheme="majorBidi"/>
          <w:sz w:val="24"/>
          <w:szCs w:val="24"/>
        </w:rPr>
        <w:t xml:space="preserve"> </w:t>
      </w:r>
      <w:r w:rsidRPr="00E769AD">
        <w:rPr>
          <w:rFonts w:asciiTheme="majorBidi" w:hAnsiTheme="majorBidi" w:cstheme="majorBidi"/>
          <w:sz w:val="24"/>
          <w:szCs w:val="24"/>
        </w:rPr>
        <w:t>3</w:t>
      </w:r>
      <w:r w:rsidR="00AB7FA9"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B7FA9" w:rsidRPr="00E769AD">
        <w:rPr>
          <w:rFonts w:asciiTheme="majorBidi" w:hAnsiTheme="majorBidi" w:cstheme="majorBidi"/>
          <w:sz w:val="24"/>
          <w:szCs w:val="24"/>
        </w:rPr>
        <w:t>&amp;</w:t>
      </w:r>
      <w:r w:rsidRPr="00E769AD">
        <w:rPr>
          <w:rFonts w:asciiTheme="majorBidi" w:hAnsiTheme="majorBidi" w:cstheme="majorBidi"/>
          <w:sz w:val="24"/>
          <w:szCs w:val="24"/>
        </w:rPr>
        <w:t xml:space="preserve"> 4</w:t>
      </w:r>
      <w:r w:rsidR="00AB7FA9" w:rsidRPr="00E769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B7FA9" w:rsidRPr="00E769AD">
        <w:rPr>
          <w:rFonts w:asciiTheme="majorBidi" w:hAnsiTheme="majorBidi" w:cstheme="majorBidi"/>
          <w:sz w:val="24"/>
          <w:szCs w:val="24"/>
        </w:rPr>
        <w:t>, 2020</w:t>
      </w:r>
      <w:r w:rsidRPr="00E769AD">
        <w:rPr>
          <w:rFonts w:asciiTheme="majorBidi" w:hAnsiTheme="majorBidi" w:cstheme="majorBidi"/>
          <w:sz w:val="24"/>
          <w:szCs w:val="24"/>
        </w:rPr>
        <w:t>.</w:t>
      </w:r>
      <w:r w:rsidR="00252A43" w:rsidRPr="0099796C">
        <w:rPr>
          <w:rFonts w:asciiTheme="majorBidi" w:hAnsiTheme="majorBidi" w:cstheme="majorBidi"/>
        </w:rPr>
        <w:br/>
      </w:r>
      <w:r w:rsidR="00252A43" w:rsidRPr="0099796C">
        <w:rPr>
          <w:rFonts w:asciiTheme="majorBidi" w:hAnsiTheme="majorBidi" w:cstheme="majorBidi"/>
          <w:b/>
          <w:bCs/>
          <w:u w:val="single"/>
        </w:rPr>
        <w:t>Islam S. Marae</w:t>
      </w:r>
      <w:r w:rsidR="00252A43" w:rsidRPr="0099796C">
        <w:rPr>
          <w:rFonts w:asciiTheme="majorBidi" w:hAnsiTheme="majorBidi" w:cstheme="majorBidi"/>
        </w:rPr>
        <w:t xml:space="preserve">, </w:t>
      </w:r>
      <w:proofErr w:type="spellStart"/>
      <w:r w:rsidR="00252A43" w:rsidRPr="0099796C">
        <w:rPr>
          <w:rFonts w:asciiTheme="majorBidi" w:hAnsiTheme="majorBidi" w:cstheme="majorBidi"/>
        </w:rPr>
        <w:t>Etify</w:t>
      </w:r>
      <w:proofErr w:type="spellEnd"/>
      <w:r w:rsidR="00252A43" w:rsidRPr="0099796C">
        <w:rPr>
          <w:rFonts w:asciiTheme="majorBidi" w:hAnsiTheme="majorBidi" w:cstheme="majorBidi"/>
        </w:rPr>
        <w:t xml:space="preserve"> A. </w:t>
      </w:r>
      <w:proofErr w:type="spellStart"/>
      <w:r w:rsidR="00252A43" w:rsidRPr="0099796C">
        <w:rPr>
          <w:rFonts w:asciiTheme="majorBidi" w:hAnsiTheme="majorBidi" w:cstheme="majorBidi"/>
        </w:rPr>
        <w:t>Bakhite</w:t>
      </w:r>
      <w:proofErr w:type="spellEnd"/>
      <w:r w:rsidR="00252A43" w:rsidRPr="0099796C">
        <w:rPr>
          <w:rFonts w:asciiTheme="majorBidi" w:hAnsiTheme="majorBidi" w:cstheme="majorBidi"/>
        </w:rPr>
        <w:t xml:space="preserve">, Mohamed S. </w:t>
      </w:r>
      <w:proofErr w:type="spellStart"/>
      <w:r w:rsidR="00252A43" w:rsidRPr="0099796C">
        <w:rPr>
          <w:rFonts w:asciiTheme="majorBidi" w:hAnsiTheme="majorBidi" w:cstheme="majorBidi"/>
        </w:rPr>
        <w:t>Abbady</w:t>
      </w:r>
      <w:proofErr w:type="spellEnd"/>
      <w:r w:rsidR="00252A43" w:rsidRPr="0099796C">
        <w:rPr>
          <w:rFonts w:asciiTheme="majorBidi" w:hAnsiTheme="majorBidi" w:cstheme="majorBidi"/>
        </w:rPr>
        <w:t>, Osama S. Mustafa</w:t>
      </w:r>
      <w:r w:rsidRPr="0099796C">
        <w:rPr>
          <w:rFonts w:asciiTheme="majorBidi" w:hAnsiTheme="majorBidi" w:cstheme="majorBidi"/>
        </w:rPr>
        <w:t>.</w:t>
      </w:r>
    </w:p>
    <w:p w14:paraId="3C64877E" w14:textId="77777777" w:rsidR="00252A43" w:rsidRPr="0099796C" w:rsidRDefault="00252A43" w:rsidP="00252A4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EBA544A" w14:textId="0AB58E42" w:rsidR="009E5500" w:rsidRPr="0099796C" w:rsidRDefault="009C3AA6" w:rsidP="00AB7FA9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99796C">
        <w:rPr>
          <w:rFonts w:asciiTheme="majorBidi" w:hAnsiTheme="majorBidi" w:cstheme="majorBidi"/>
          <w:sz w:val="24"/>
          <w:szCs w:val="24"/>
        </w:rPr>
        <w:t xml:space="preserve">Synthesis of Some New Poly Substituted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sulfanyl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tetrahydroisoquinolines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 xml:space="preserve"> and their isomeric 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tetrahydrothieno</w:t>
      </w:r>
      <w:proofErr w:type="spellEnd"/>
      <w:r w:rsidRPr="0099796C">
        <w:rPr>
          <w:rFonts w:asciiTheme="majorBidi" w:hAnsiTheme="majorBidi" w:cstheme="majorBidi"/>
          <w:sz w:val="24"/>
          <w:szCs w:val="24"/>
        </w:rPr>
        <w:t>[2,3-</w:t>
      </w:r>
      <w:proofErr w:type="gramStart"/>
      <w:r w:rsidRPr="0099796C">
        <w:rPr>
          <w:rFonts w:asciiTheme="majorBidi" w:hAnsiTheme="majorBidi" w:cstheme="majorBidi"/>
          <w:sz w:val="24"/>
          <w:szCs w:val="24"/>
        </w:rPr>
        <w:t>c]</w:t>
      </w:r>
      <w:proofErr w:type="spellStart"/>
      <w:r w:rsidRPr="0099796C">
        <w:rPr>
          <w:rFonts w:asciiTheme="majorBidi" w:hAnsiTheme="majorBidi" w:cstheme="majorBidi"/>
          <w:sz w:val="24"/>
          <w:szCs w:val="24"/>
        </w:rPr>
        <w:t>isoquinolines</w:t>
      </w:r>
      <w:proofErr w:type="spellEnd"/>
      <w:proofErr w:type="gramEnd"/>
      <w:r w:rsidRPr="0099796C">
        <w:rPr>
          <w:rFonts w:asciiTheme="majorBidi" w:hAnsiTheme="majorBidi" w:cstheme="majorBidi"/>
          <w:sz w:val="24"/>
          <w:szCs w:val="24"/>
        </w:rPr>
        <w:t xml:space="preserve"> with anticipated biological activities</w:t>
      </w:r>
      <w:r w:rsidR="00AB7FA9" w:rsidRPr="0099796C">
        <w:rPr>
          <w:rFonts w:asciiTheme="majorBidi" w:hAnsiTheme="majorBidi" w:cstheme="majorBidi"/>
          <w:sz w:val="24"/>
          <w:szCs w:val="24"/>
        </w:rPr>
        <w:t xml:space="preserve">. </w:t>
      </w:r>
      <w:r w:rsidR="00AB7FA9" w:rsidRPr="0099796C">
        <w:rPr>
          <w:rFonts w:asciiTheme="majorBidi" w:hAnsiTheme="majorBidi" w:cstheme="majorBidi"/>
          <w:sz w:val="24"/>
          <w:szCs w:val="24"/>
        </w:rPr>
        <w:br/>
        <w:t>At the 3</w:t>
      </w:r>
      <w:r w:rsidR="00AB7FA9" w:rsidRPr="0099796C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AB7FA9" w:rsidRPr="0099796C">
        <w:rPr>
          <w:rFonts w:asciiTheme="majorBidi" w:hAnsiTheme="majorBidi" w:cstheme="majorBidi"/>
          <w:sz w:val="24"/>
          <w:szCs w:val="24"/>
        </w:rPr>
        <w:t xml:space="preserve"> International Conference on </w:t>
      </w:r>
      <w:proofErr w:type="spellStart"/>
      <w:r w:rsidR="00AB7FA9" w:rsidRPr="0099796C">
        <w:rPr>
          <w:rFonts w:asciiTheme="majorBidi" w:hAnsiTheme="majorBidi" w:cstheme="majorBidi"/>
          <w:sz w:val="24"/>
          <w:szCs w:val="24"/>
        </w:rPr>
        <w:t>Aplied</w:t>
      </w:r>
      <w:proofErr w:type="spellEnd"/>
      <w:r w:rsidR="00AB7FA9" w:rsidRPr="0099796C">
        <w:rPr>
          <w:rFonts w:asciiTheme="majorBidi" w:hAnsiTheme="majorBidi" w:cstheme="majorBidi"/>
          <w:sz w:val="24"/>
          <w:szCs w:val="24"/>
        </w:rPr>
        <w:t xml:space="preserve"> Chemistry-ICAC 2019 23</w:t>
      </w:r>
      <w:r w:rsidR="00AB7FA9" w:rsidRPr="0099796C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AB7FA9" w:rsidRPr="0099796C">
        <w:rPr>
          <w:rFonts w:asciiTheme="majorBidi" w:hAnsiTheme="majorBidi" w:cstheme="majorBidi"/>
          <w:sz w:val="24"/>
          <w:szCs w:val="24"/>
        </w:rPr>
        <w:t>-26</w:t>
      </w:r>
      <w:r w:rsidR="00AB7FA9" w:rsidRPr="0099796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B7FA9" w:rsidRPr="0099796C">
        <w:rPr>
          <w:rFonts w:asciiTheme="majorBidi" w:hAnsiTheme="majorBidi" w:cstheme="majorBidi"/>
          <w:sz w:val="24"/>
          <w:szCs w:val="24"/>
        </w:rPr>
        <w:t xml:space="preserve"> November 2019, </w:t>
      </w:r>
      <w:proofErr w:type="spellStart"/>
      <w:r w:rsidR="00AB7FA9" w:rsidRPr="0099796C">
        <w:rPr>
          <w:rFonts w:asciiTheme="majorBidi" w:hAnsiTheme="majorBidi" w:cstheme="majorBidi"/>
          <w:sz w:val="24"/>
          <w:szCs w:val="24"/>
        </w:rPr>
        <w:t>Hurghada</w:t>
      </w:r>
      <w:proofErr w:type="spellEnd"/>
      <w:r w:rsidR="00AB7FA9" w:rsidRPr="0099796C">
        <w:rPr>
          <w:rFonts w:asciiTheme="majorBidi" w:hAnsiTheme="majorBidi" w:cstheme="majorBidi"/>
          <w:sz w:val="24"/>
          <w:szCs w:val="24"/>
        </w:rPr>
        <w:t>, Egypt.</w:t>
      </w:r>
      <w:r w:rsidRPr="0099796C">
        <w:rPr>
          <w:rFonts w:asciiTheme="majorBidi" w:hAnsiTheme="majorBidi" w:cstheme="majorBidi"/>
          <w:sz w:val="24"/>
          <w:szCs w:val="24"/>
        </w:rPr>
        <w:t xml:space="preserve"> </w:t>
      </w:r>
      <w:r w:rsidRPr="0099796C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252A43" w:rsidRPr="0099796C">
        <w:rPr>
          <w:rFonts w:asciiTheme="majorBidi" w:hAnsiTheme="majorBidi" w:cstheme="majorBidi"/>
          <w:sz w:val="24"/>
          <w:szCs w:val="24"/>
        </w:rPr>
        <w:t>Etify</w:t>
      </w:r>
      <w:proofErr w:type="spellEnd"/>
      <w:r w:rsidR="00252A43" w:rsidRPr="0099796C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="00252A43" w:rsidRPr="0099796C">
        <w:rPr>
          <w:rFonts w:asciiTheme="majorBidi" w:hAnsiTheme="majorBidi" w:cstheme="majorBidi"/>
          <w:sz w:val="24"/>
          <w:szCs w:val="24"/>
        </w:rPr>
        <w:t>Bakhite</w:t>
      </w:r>
      <w:proofErr w:type="spellEnd"/>
      <w:r w:rsidR="00252A43" w:rsidRPr="0099796C">
        <w:rPr>
          <w:rFonts w:asciiTheme="majorBidi" w:hAnsiTheme="majorBidi" w:cstheme="majorBidi"/>
          <w:sz w:val="24"/>
          <w:szCs w:val="24"/>
        </w:rPr>
        <w:t xml:space="preserve">, Mohammed S. </w:t>
      </w:r>
      <w:proofErr w:type="spellStart"/>
      <w:r w:rsidR="00252A43" w:rsidRPr="0099796C">
        <w:rPr>
          <w:rFonts w:asciiTheme="majorBidi" w:hAnsiTheme="majorBidi" w:cstheme="majorBidi"/>
          <w:sz w:val="24"/>
          <w:szCs w:val="24"/>
        </w:rPr>
        <w:t>Abbady</w:t>
      </w:r>
      <w:proofErr w:type="spellEnd"/>
      <w:r w:rsidR="00252A43" w:rsidRPr="0099796C">
        <w:rPr>
          <w:rFonts w:asciiTheme="majorBidi" w:hAnsiTheme="majorBidi" w:cstheme="majorBidi"/>
          <w:sz w:val="24"/>
          <w:szCs w:val="24"/>
        </w:rPr>
        <w:t>, Osama Sh. Mostafa, Islam S. Marae</w:t>
      </w:r>
    </w:p>
    <w:p w14:paraId="4D409C49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42B86AAB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37E10D45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4FC6E02A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1B928BC5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6008B63E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p w14:paraId="494452C6" w14:textId="77777777" w:rsidR="009E5500" w:rsidRPr="0099796C" w:rsidRDefault="009E5500" w:rsidP="009E5500">
      <w:pPr>
        <w:rPr>
          <w:rFonts w:asciiTheme="majorBidi" w:hAnsiTheme="majorBidi" w:cstheme="majorBidi"/>
          <w:sz w:val="24"/>
          <w:szCs w:val="24"/>
        </w:rPr>
      </w:pPr>
    </w:p>
    <w:sectPr w:rsidR="009E5500" w:rsidRPr="0099796C" w:rsidSect="001368D8">
      <w:footerReference w:type="default" r:id="rId11"/>
      <w:pgSz w:w="12240" w:h="15840"/>
      <w:pgMar w:top="900" w:right="99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C00F5" w14:textId="77777777" w:rsidR="002753ED" w:rsidRDefault="002753ED" w:rsidP="00235735">
      <w:pPr>
        <w:spacing w:after="0" w:line="240" w:lineRule="auto"/>
      </w:pPr>
      <w:r>
        <w:separator/>
      </w:r>
    </w:p>
  </w:endnote>
  <w:endnote w:type="continuationSeparator" w:id="0">
    <w:p w14:paraId="46C74500" w14:textId="77777777" w:rsidR="002753ED" w:rsidRDefault="002753ED" w:rsidP="0023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307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F8FA1" w14:textId="77777777" w:rsidR="00235735" w:rsidRDefault="00235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6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D653" w14:textId="77777777" w:rsidR="00235735" w:rsidRDefault="0023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82B64" w14:textId="77777777" w:rsidR="002753ED" w:rsidRDefault="002753ED" w:rsidP="00235735">
      <w:pPr>
        <w:spacing w:after="0" w:line="240" w:lineRule="auto"/>
      </w:pPr>
      <w:r>
        <w:separator/>
      </w:r>
    </w:p>
  </w:footnote>
  <w:footnote w:type="continuationSeparator" w:id="0">
    <w:p w14:paraId="00234B36" w14:textId="77777777" w:rsidR="002753ED" w:rsidRDefault="002753ED" w:rsidP="0023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Description: C:\Users\Electronica\AppData\Local\Microsoft\Windows\Temporary Internet Files\Content.IE5\LRVALEQG\location-162102_640[1].png" style="width:20.25pt;height:18pt;visibility:visible;mso-wrap-style:square" o:bullet="t">
        <v:imagedata r:id="rId1" o:title="location-162102_640[1]"/>
      </v:shape>
    </w:pict>
  </w:numPicBullet>
  <w:abstractNum w:abstractNumId="0" w15:restartNumberingAfterBreak="0">
    <w:nsid w:val="0E5872BC"/>
    <w:multiLevelType w:val="hybridMultilevel"/>
    <w:tmpl w:val="EF842B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E0ED9"/>
    <w:multiLevelType w:val="hybridMultilevel"/>
    <w:tmpl w:val="E60C213E"/>
    <w:lvl w:ilvl="0" w:tplc="6DE8D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198A"/>
    <w:multiLevelType w:val="hybridMultilevel"/>
    <w:tmpl w:val="764A69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B05E4"/>
    <w:multiLevelType w:val="multilevel"/>
    <w:tmpl w:val="4DA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E2513"/>
    <w:multiLevelType w:val="hybridMultilevel"/>
    <w:tmpl w:val="3C1E9C36"/>
    <w:lvl w:ilvl="0" w:tplc="0AFE21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B2"/>
    <w:multiLevelType w:val="hybridMultilevel"/>
    <w:tmpl w:val="8E84DA08"/>
    <w:lvl w:ilvl="0" w:tplc="04090009">
      <w:start w:val="1"/>
      <w:numFmt w:val="bullet"/>
      <w:lvlText w:val="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3EA871BF"/>
    <w:multiLevelType w:val="multilevel"/>
    <w:tmpl w:val="08A0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767A5"/>
    <w:multiLevelType w:val="hybridMultilevel"/>
    <w:tmpl w:val="93803F8E"/>
    <w:lvl w:ilvl="0" w:tplc="C76E74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D42FC"/>
    <w:multiLevelType w:val="multilevel"/>
    <w:tmpl w:val="0B5E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97623"/>
    <w:multiLevelType w:val="hybridMultilevel"/>
    <w:tmpl w:val="123CE610"/>
    <w:lvl w:ilvl="0" w:tplc="1CC87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21EB"/>
    <w:multiLevelType w:val="hybridMultilevel"/>
    <w:tmpl w:val="6ACA2068"/>
    <w:lvl w:ilvl="0" w:tplc="58BEF5CE">
      <w:start w:val="1"/>
      <w:numFmt w:val="bullet"/>
      <w:lvlText w:val="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693633"/>
    <w:multiLevelType w:val="hybridMultilevel"/>
    <w:tmpl w:val="5DC23352"/>
    <w:lvl w:ilvl="0" w:tplc="961057F8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59974CD9"/>
    <w:multiLevelType w:val="multilevel"/>
    <w:tmpl w:val="DD9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11DD3"/>
    <w:multiLevelType w:val="multilevel"/>
    <w:tmpl w:val="CD0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85E56"/>
    <w:multiLevelType w:val="hybridMultilevel"/>
    <w:tmpl w:val="A7829474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0A43B4C"/>
    <w:multiLevelType w:val="hybridMultilevel"/>
    <w:tmpl w:val="17961ED4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1AB1F6F"/>
    <w:multiLevelType w:val="hybridMultilevel"/>
    <w:tmpl w:val="45D685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760E"/>
    <w:multiLevelType w:val="hybridMultilevel"/>
    <w:tmpl w:val="6EAE7298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670A4AB9"/>
    <w:multiLevelType w:val="hybridMultilevel"/>
    <w:tmpl w:val="8FE27D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10592"/>
    <w:multiLevelType w:val="hybridMultilevel"/>
    <w:tmpl w:val="D85A85F4"/>
    <w:lvl w:ilvl="0" w:tplc="0FC43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43603"/>
    <w:multiLevelType w:val="hybridMultilevel"/>
    <w:tmpl w:val="44863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BEF5C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B2F"/>
    <w:multiLevelType w:val="multilevel"/>
    <w:tmpl w:val="36BA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712B5"/>
    <w:multiLevelType w:val="hybridMultilevel"/>
    <w:tmpl w:val="97D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C7367"/>
    <w:multiLevelType w:val="hybridMultilevel"/>
    <w:tmpl w:val="15CCB758"/>
    <w:lvl w:ilvl="0" w:tplc="53206BFC">
      <w:start w:val="20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21A3260"/>
    <w:multiLevelType w:val="hybridMultilevel"/>
    <w:tmpl w:val="EF842B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4E2075"/>
    <w:multiLevelType w:val="hybridMultilevel"/>
    <w:tmpl w:val="95601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2"/>
  </w:num>
  <w:num w:numId="5">
    <w:abstractNumId w:val="25"/>
  </w:num>
  <w:num w:numId="6">
    <w:abstractNumId w:val="2"/>
  </w:num>
  <w:num w:numId="7">
    <w:abstractNumId w:val="5"/>
  </w:num>
  <w:num w:numId="8">
    <w:abstractNumId w:val="16"/>
  </w:num>
  <w:num w:numId="9">
    <w:abstractNumId w:val="20"/>
  </w:num>
  <w:num w:numId="10">
    <w:abstractNumId w:val="23"/>
  </w:num>
  <w:num w:numId="11">
    <w:abstractNumId w:val="6"/>
  </w:num>
  <w:num w:numId="12">
    <w:abstractNumId w:val="8"/>
  </w:num>
  <w:num w:numId="13">
    <w:abstractNumId w:val="13"/>
  </w:num>
  <w:num w:numId="14">
    <w:abstractNumId w:val="3"/>
  </w:num>
  <w:num w:numId="15">
    <w:abstractNumId w:val="21"/>
  </w:num>
  <w:num w:numId="16">
    <w:abstractNumId w:val="12"/>
  </w:num>
  <w:num w:numId="17">
    <w:abstractNumId w:val="14"/>
  </w:num>
  <w:num w:numId="18">
    <w:abstractNumId w:val="15"/>
  </w:num>
  <w:num w:numId="19">
    <w:abstractNumId w:val="10"/>
  </w:num>
  <w:num w:numId="20">
    <w:abstractNumId w:val="17"/>
  </w:num>
  <w:num w:numId="21">
    <w:abstractNumId w:val="11"/>
  </w:num>
  <w:num w:numId="22">
    <w:abstractNumId w:val="1"/>
  </w:num>
  <w:num w:numId="23">
    <w:abstractNumId w:val="9"/>
  </w:num>
  <w:num w:numId="24">
    <w:abstractNumId w:val="7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1NDS1NDMyNDU3MjNV0lEKTi0uzszPAykwqQUA12yj7SwAAAA="/>
  </w:docVars>
  <w:rsids>
    <w:rsidRoot w:val="00EE3D9D"/>
    <w:rsid w:val="00004433"/>
    <w:rsid w:val="00007F6F"/>
    <w:rsid w:val="0002663D"/>
    <w:rsid w:val="000360AF"/>
    <w:rsid w:val="00047B03"/>
    <w:rsid w:val="00083C97"/>
    <w:rsid w:val="000E6040"/>
    <w:rsid w:val="001225C0"/>
    <w:rsid w:val="001269E8"/>
    <w:rsid w:val="001368D8"/>
    <w:rsid w:val="0014668D"/>
    <w:rsid w:val="00190FAD"/>
    <w:rsid w:val="001A6025"/>
    <w:rsid w:val="001B0AA0"/>
    <w:rsid w:val="001C5685"/>
    <w:rsid w:val="001C7473"/>
    <w:rsid w:val="00235735"/>
    <w:rsid w:val="002507D5"/>
    <w:rsid w:val="00252A43"/>
    <w:rsid w:val="002753ED"/>
    <w:rsid w:val="0028264A"/>
    <w:rsid w:val="002927E0"/>
    <w:rsid w:val="00296868"/>
    <w:rsid w:val="002A086A"/>
    <w:rsid w:val="002A206C"/>
    <w:rsid w:val="002D49E1"/>
    <w:rsid w:val="002F60BC"/>
    <w:rsid w:val="003001A9"/>
    <w:rsid w:val="00325949"/>
    <w:rsid w:val="00342BF1"/>
    <w:rsid w:val="00351AF0"/>
    <w:rsid w:val="003538E1"/>
    <w:rsid w:val="00385CE1"/>
    <w:rsid w:val="003A3ACC"/>
    <w:rsid w:val="004331F1"/>
    <w:rsid w:val="0045525E"/>
    <w:rsid w:val="00482F47"/>
    <w:rsid w:val="0049782A"/>
    <w:rsid w:val="004C7616"/>
    <w:rsid w:val="004E1341"/>
    <w:rsid w:val="005142A9"/>
    <w:rsid w:val="00537CCA"/>
    <w:rsid w:val="00575A9C"/>
    <w:rsid w:val="005C7B0A"/>
    <w:rsid w:val="005D36DB"/>
    <w:rsid w:val="00622060"/>
    <w:rsid w:val="0062492E"/>
    <w:rsid w:val="006464B4"/>
    <w:rsid w:val="00664B25"/>
    <w:rsid w:val="00666841"/>
    <w:rsid w:val="006864CA"/>
    <w:rsid w:val="006B161E"/>
    <w:rsid w:val="006C5C6D"/>
    <w:rsid w:val="006D5200"/>
    <w:rsid w:val="006D7FF7"/>
    <w:rsid w:val="007012DD"/>
    <w:rsid w:val="00724265"/>
    <w:rsid w:val="007B15D9"/>
    <w:rsid w:val="007B5657"/>
    <w:rsid w:val="007D051C"/>
    <w:rsid w:val="00876F11"/>
    <w:rsid w:val="008A15DD"/>
    <w:rsid w:val="008A29D3"/>
    <w:rsid w:val="008A2DB1"/>
    <w:rsid w:val="008B7159"/>
    <w:rsid w:val="008C233E"/>
    <w:rsid w:val="008E5FF5"/>
    <w:rsid w:val="008E61B2"/>
    <w:rsid w:val="008F6065"/>
    <w:rsid w:val="0092288D"/>
    <w:rsid w:val="00947A27"/>
    <w:rsid w:val="00952790"/>
    <w:rsid w:val="0095596B"/>
    <w:rsid w:val="009747CB"/>
    <w:rsid w:val="00974C41"/>
    <w:rsid w:val="00994295"/>
    <w:rsid w:val="0099796C"/>
    <w:rsid w:val="009C3AA6"/>
    <w:rsid w:val="009E5500"/>
    <w:rsid w:val="00A42029"/>
    <w:rsid w:val="00A51324"/>
    <w:rsid w:val="00A621F1"/>
    <w:rsid w:val="00A62A51"/>
    <w:rsid w:val="00A65302"/>
    <w:rsid w:val="00A93E5B"/>
    <w:rsid w:val="00AA59E6"/>
    <w:rsid w:val="00AB7FA9"/>
    <w:rsid w:val="00AC3557"/>
    <w:rsid w:val="00AE7C4C"/>
    <w:rsid w:val="00AF4CC4"/>
    <w:rsid w:val="00B258AB"/>
    <w:rsid w:val="00B26FDD"/>
    <w:rsid w:val="00B44BB3"/>
    <w:rsid w:val="00B73744"/>
    <w:rsid w:val="00B76809"/>
    <w:rsid w:val="00B93B33"/>
    <w:rsid w:val="00BB0C31"/>
    <w:rsid w:val="00BD56B7"/>
    <w:rsid w:val="00BE03BE"/>
    <w:rsid w:val="00BF48B1"/>
    <w:rsid w:val="00C5202E"/>
    <w:rsid w:val="00C6532A"/>
    <w:rsid w:val="00C73543"/>
    <w:rsid w:val="00C80627"/>
    <w:rsid w:val="00C82E44"/>
    <w:rsid w:val="00C9330B"/>
    <w:rsid w:val="00CA3110"/>
    <w:rsid w:val="00CB0A0B"/>
    <w:rsid w:val="00D0308F"/>
    <w:rsid w:val="00D03FEE"/>
    <w:rsid w:val="00D63739"/>
    <w:rsid w:val="00DD626B"/>
    <w:rsid w:val="00E474CB"/>
    <w:rsid w:val="00E534DF"/>
    <w:rsid w:val="00E769AD"/>
    <w:rsid w:val="00EB1A0C"/>
    <w:rsid w:val="00EC3422"/>
    <w:rsid w:val="00EE049C"/>
    <w:rsid w:val="00EE3D9D"/>
    <w:rsid w:val="00EE499F"/>
    <w:rsid w:val="00F1207F"/>
    <w:rsid w:val="00F239EB"/>
    <w:rsid w:val="00F27781"/>
    <w:rsid w:val="00F85CA0"/>
    <w:rsid w:val="00F952CF"/>
    <w:rsid w:val="00FA02FF"/>
    <w:rsid w:val="00FA51A0"/>
    <w:rsid w:val="00FE6961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95FE"/>
  <w15:docId w15:val="{7F381A94-424C-49D9-8B8B-700F612B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6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D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9E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69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49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35"/>
  </w:style>
  <w:style w:type="paragraph" w:styleId="Footer">
    <w:name w:val="footer"/>
    <w:basedOn w:val="Normal"/>
    <w:link w:val="FooterChar"/>
    <w:uiPriority w:val="99"/>
    <w:unhideWhenUsed/>
    <w:rsid w:val="0023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35"/>
  </w:style>
  <w:style w:type="character" w:styleId="UnresolvedMention">
    <w:name w:val="Unresolved Mention"/>
    <w:basedOn w:val="DefaultParagraphFont"/>
    <w:uiPriority w:val="99"/>
    <w:semiHidden/>
    <w:unhideWhenUsed/>
    <w:rsid w:val="00AF4CC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96868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52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57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sllamSalem@au.edu.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Nasr</dc:creator>
  <cp:lastModifiedBy>Eslam</cp:lastModifiedBy>
  <cp:revision>25</cp:revision>
  <cp:lastPrinted>2020-02-21T02:47:00Z</cp:lastPrinted>
  <dcterms:created xsi:type="dcterms:W3CDTF">2020-02-21T02:49:00Z</dcterms:created>
  <dcterms:modified xsi:type="dcterms:W3CDTF">2020-10-08T13:05:00Z</dcterms:modified>
</cp:coreProperties>
</file>